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35" w:rsidRPr="008C1335" w:rsidRDefault="008C1335" w:rsidP="008C1335">
      <w:pPr>
        <w:rPr>
          <w:szCs w:val="24"/>
        </w:rPr>
      </w:pPr>
      <w:bookmarkStart w:id="0" w:name="Briefkopf"/>
      <w:bookmarkStart w:id="1" w:name="Zeilenabstand_1"/>
    </w:p>
    <w:p w:rsidR="008C1335" w:rsidRDefault="00456C0E" w:rsidP="008C1335">
      <w:pPr>
        <w:pStyle w:val="berschrift2"/>
      </w:pPr>
      <w:r w:rsidRPr="00456C0E">
        <w:t>Medieninformationen</w:t>
      </w:r>
    </w:p>
    <w:p w:rsidR="00116899" w:rsidRPr="008C1335" w:rsidRDefault="00116899" w:rsidP="008C1335">
      <w:pPr>
        <w:pStyle w:val="berschrift2"/>
      </w:pPr>
    </w:p>
    <w:p w:rsidR="00116899" w:rsidRDefault="00116899" w:rsidP="00FC2774">
      <w:pPr>
        <w:spacing w:after="30"/>
        <w:rPr>
          <w:sz w:val="22"/>
          <w:szCs w:val="22"/>
        </w:rPr>
      </w:pPr>
    </w:p>
    <w:bookmarkEnd w:id="0"/>
    <w:bookmarkEnd w:id="1"/>
    <w:tbl>
      <w:tblPr>
        <w:tblpPr w:leftFromText="180" w:rightFromText="180" w:bottomFromText="200" w:vertAnchor="text" w:horzAnchor="margin" w:tblpY="208"/>
        <w:tblW w:w="982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35"/>
        <w:gridCol w:w="1620"/>
        <w:gridCol w:w="2768"/>
      </w:tblGrid>
      <w:tr w:rsidR="005302DC" w:rsidTr="00235362">
        <w:trPr>
          <w:trHeight w:val="1536"/>
        </w:trPr>
        <w:tc>
          <w:tcPr>
            <w:tcW w:w="5435" w:type="dxa"/>
          </w:tcPr>
          <w:p w:rsidR="005302DC" w:rsidRPr="00AF3BD7" w:rsidRDefault="005302DC" w:rsidP="005302DC">
            <w:pPr>
              <w:rPr>
                <w:sz w:val="16"/>
                <w:szCs w:val="16"/>
              </w:rPr>
            </w:pPr>
          </w:p>
          <w:p w:rsidR="005302DC" w:rsidRPr="00AF3BD7" w:rsidRDefault="005302DC" w:rsidP="005302DC">
            <w:pPr>
              <w:rPr>
                <w:sz w:val="16"/>
                <w:szCs w:val="16"/>
              </w:rPr>
            </w:pPr>
          </w:p>
          <w:p w:rsidR="005302DC" w:rsidRPr="008E19DC" w:rsidRDefault="005302DC" w:rsidP="005302DC">
            <w:pPr>
              <w:rPr>
                <w:szCs w:val="24"/>
              </w:rPr>
            </w:pPr>
          </w:p>
          <w:p w:rsidR="005302DC" w:rsidRDefault="005302DC" w:rsidP="005302DC"/>
        </w:tc>
        <w:tc>
          <w:tcPr>
            <w:tcW w:w="1620" w:type="dxa"/>
          </w:tcPr>
          <w:p w:rsidR="005302DC" w:rsidRDefault="005302DC" w:rsidP="009B2394">
            <w:pPr>
              <w:pStyle w:val="berschrift3"/>
              <w:spacing w:before="1200" w:after="60" w:line="240" w:lineRule="auto"/>
              <w:ind w:right="23"/>
              <w:rPr>
                <w:i w:val="0"/>
                <w:sz w:val="16"/>
                <w:szCs w:val="16"/>
              </w:rPr>
            </w:pPr>
            <w:r w:rsidRPr="008E19DC">
              <w:rPr>
                <w:i w:val="0"/>
                <w:sz w:val="16"/>
                <w:szCs w:val="16"/>
              </w:rPr>
              <w:t>Telefon</w:t>
            </w:r>
          </w:p>
          <w:p w:rsidR="009B2394" w:rsidRDefault="005302DC" w:rsidP="009B2394">
            <w:pPr>
              <w:pStyle w:val="berschrift3"/>
              <w:spacing w:after="60" w:line="240" w:lineRule="auto"/>
              <w:ind w:right="23"/>
              <w:rPr>
                <w:i w:val="0"/>
                <w:sz w:val="16"/>
                <w:szCs w:val="16"/>
              </w:rPr>
            </w:pPr>
            <w:r w:rsidRPr="008E19DC">
              <w:rPr>
                <w:i w:val="0"/>
                <w:sz w:val="16"/>
                <w:szCs w:val="16"/>
              </w:rPr>
              <w:t>Fax</w:t>
            </w:r>
          </w:p>
          <w:p w:rsidR="005302DC" w:rsidRDefault="00235362" w:rsidP="009B2394">
            <w:pPr>
              <w:pStyle w:val="berschrift3"/>
              <w:spacing w:after="60" w:line="240" w:lineRule="auto"/>
              <w:ind w:right="23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E-Mail</w:t>
            </w:r>
          </w:p>
          <w:p w:rsidR="00235362" w:rsidRPr="00235362" w:rsidRDefault="00235362" w:rsidP="00235362"/>
          <w:p w:rsidR="005302DC" w:rsidRPr="008E19DC" w:rsidRDefault="005302DC" w:rsidP="009B2394">
            <w:pPr>
              <w:pStyle w:val="berschrift3"/>
              <w:spacing w:after="60" w:line="240" w:lineRule="auto"/>
              <w:ind w:right="23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Datum</w:t>
            </w:r>
          </w:p>
          <w:p w:rsidR="005302DC" w:rsidRPr="00FE6999" w:rsidRDefault="005302DC" w:rsidP="009B2394">
            <w:pPr>
              <w:pStyle w:val="berschrift5"/>
              <w:framePr w:w="0" w:hRule="auto" w:hSpace="0" w:wrap="auto" w:vAnchor="margin" w:hAnchor="text" w:xAlign="left" w:yAlign="inline"/>
              <w:spacing w:after="60"/>
              <w:ind w:right="23"/>
              <w:rPr>
                <w:i w:val="0"/>
                <w:sz w:val="16"/>
                <w:szCs w:val="16"/>
              </w:rPr>
            </w:pPr>
          </w:p>
        </w:tc>
        <w:tc>
          <w:tcPr>
            <w:tcW w:w="2768" w:type="dxa"/>
            <w:hideMark/>
          </w:tcPr>
          <w:p w:rsidR="00F33753" w:rsidRDefault="00F33753" w:rsidP="005302DC">
            <w:pPr>
              <w:rPr>
                <w:b/>
                <w:sz w:val="16"/>
                <w:szCs w:val="16"/>
              </w:rPr>
            </w:pPr>
            <w:bookmarkStart w:id="2" w:name="Amtsbezeichnung_Zeile_1"/>
          </w:p>
          <w:p w:rsidR="005302DC" w:rsidRPr="005023DB" w:rsidRDefault="005302DC" w:rsidP="00F337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SBName"/>
                  <w:enabled/>
                  <w:calcOnExit w:val="0"/>
                  <w:textInput>
                    <w:default w:val="STABSSTELLE"/>
                  </w:textInput>
                </w:ffData>
              </w:fldChar>
            </w:r>
            <w:bookmarkStart w:id="3" w:name="SBName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STABSSTELLE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3"/>
          </w:p>
          <w:bookmarkStart w:id="4" w:name="Amtsbezeichnung_Zeile_2"/>
          <w:bookmarkEnd w:id="2"/>
          <w:p w:rsidR="005302DC" w:rsidRDefault="005302DC" w:rsidP="005302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NDRAT/PRESSE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LANDRAT/PRESSE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4"/>
          </w:p>
          <w:p w:rsidR="005302DC" w:rsidRPr="001358E4" w:rsidRDefault="005302DC" w:rsidP="005302DC">
            <w:pPr>
              <w:rPr>
                <w:b/>
                <w:sz w:val="16"/>
                <w:szCs w:val="16"/>
              </w:rPr>
            </w:pPr>
          </w:p>
          <w:p w:rsidR="00235362" w:rsidRPr="004D000F" w:rsidRDefault="002415C4" w:rsidP="00235362">
            <w:pPr>
              <w:spacing w:line="360" w:lineRule="auto"/>
              <w:rPr>
                <w:sz w:val="16"/>
                <w:szCs w:val="16"/>
              </w:rPr>
            </w:pPr>
            <w:r w:rsidRPr="004D00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D000F">
              <w:rPr>
                <w:sz w:val="16"/>
                <w:szCs w:val="16"/>
              </w:rPr>
              <w:instrText xml:space="preserve"> FORMTEXT </w:instrText>
            </w:r>
            <w:r w:rsidRPr="004D000F">
              <w:rPr>
                <w:sz w:val="16"/>
                <w:szCs w:val="16"/>
              </w:rPr>
            </w:r>
            <w:r w:rsidRPr="004D000F">
              <w:rPr>
                <w:sz w:val="16"/>
                <w:szCs w:val="16"/>
              </w:rPr>
              <w:fldChar w:fldCharType="separate"/>
            </w:r>
            <w:r w:rsidRPr="004D000F">
              <w:rPr>
                <w:noProof/>
                <w:sz w:val="16"/>
                <w:szCs w:val="16"/>
              </w:rPr>
              <w:t> </w:t>
            </w:r>
            <w:r w:rsidRPr="004D000F">
              <w:rPr>
                <w:noProof/>
                <w:sz w:val="16"/>
                <w:szCs w:val="16"/>
              </w:rPr>
              <w:t> </w:t>
            </w:r>
            <w:r w:rsidRPr="004D000F">
              <w:rPr>
                <w:noProof/>
                <w:sz w:val="16"/>
                <w:szCs w:val="16"/>
              </w:rPr>
              <w:t> </w:t>
            </w:r>
            <w:r w:rsidRPr="004D000F">
              <w:rPr>
                <w:noProof/>
                <w:sz w:val="16"/>
                <w:szCs w:val="16"/>
              </w:rPr>
              <w:t> </w:t>
            </w:r>
            <w:r w:rsidRPr="004D000F">
              <w:rPr>
                <w:noProof/>
                <w:sz w:val="16"/>
                <w:szCs w:val="16"/>
              </w:rPr>
              <w:t> </w:t>
            </w:r>
            <w:r w:rsidRPr="004D000F">
              <w:rPr>
                <w:sz w:val="16"/>
                <w:szCs w:val="16"/>
              </w:rPr>
              <w:fldChar w:fldCharType="end"/>
            </w:r>
          </w:p>
          <w:p w:rsidR="00235362" w:rsidRDefault="00F33753" w:rsidP="00235362">
            <w:pPr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5302DC" w:rsidRPr="00A654EF">
              <w:rPr>
                <w:sz w:val="16"/>
                <w:szCs w:val="16"/>
              </w:rPr>
              <w:t xml:space="preserve">07131 </w:t>
            </w:r>
            <w:r w:rsidR="005302DC" w:rsidRPr="005023DB">
              <w:rPr>
                <w:sz w:val="16"/>
                <w:szCs w:val="16"/>
              </w:rPr>
              <w:t>994-</w:t>
            </w:r>
          </w:p>
          <w:p w:rsidR="005302DC" w:rsidRPr="005023DB" w:rsidRDefault="005302DC" w:rsidP="00235362">
            <w:pPr>
              <w:spacing w:after="40"/>
              <w:rPr>
                <w:sz w:val="16"/>
                <w:szCs w:val="16"/>
              </w:rPr>
            </w:pPr>
            <w:r w:rsidRPr="005023DB">
              <w:rPr>
                <w:sz w:val="16"/>
                <w:szCs w:val="16"/>
              </w:rPr>
              <w:t>07131 994-</w:t>
            </w:r>
            <w:r w:rsidR="002415C4">
              <w:rPr>
                <w:sz w:val="16"/>
                <w:szCs w:val="16"/>
              </w:rPr>
              <w:t>150</w:t>
            </w:r>
          </w:p>
          <w:p w:rsidR="005302DC" w:rsidRPr="004D000F" w:rsidRDefault="00904A1B" w:rsidP="005302D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Pressestelle</w:t>
            </w:r>
          </w:p>
          <w:p w:rsidR="005302DC" w:rsidRDefault="005302DC" w:rsidP="00235362">
            <w:pPr>
              <w:rPr>
                <w:sz w:val="16"/>
                <w:szCs w:val="16"/>
              </w:rPr>
            </w:pPr>
            <w:r w:rsidRPr="005023DB">
              <w:rPr>
                <w:sz w:val="16"/>
                <w:szCs w:val="16"/>
              </w:rPr>
              <w:t>@Landratsamt-Heilbronn.de</w:t>
            </w:r>
          </w:p>
          <w:p w:rsidR="00235362" w:rsidRPr="00235362" w:rsidRDefault="00235362" w:rsidP="005302DC">
            <w:pPr>
              <w:spacing w:after="60"/>
              <w:rPr>
                <w:sz w:val="4"/>
                <w:szCs w:val="4"/>
              </w:rPr>
            </w:pPr>
          </w:p>
          <w:p w:rsidR="005302DC" w:rsidRPr="005023DB" w:rsidRDefault="005302DC" w:rsidP="005302DC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C31D7B">
              <w:rPr>
                <w:noProof/>
                <w:sz w:val="16"/>
                <w:szCs w:val="16"/>
              </w:rPr>
              <w:t>5. November 2021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21455D" w:rsidRDefault="0021455D" w:rsidP="009E7849"/>
    <w:p w:rsidR="009E7849" w:rsidRDefault="009E7849" w:rsidP="009E7849">
      <w:proofErr w:type="spellStart"/>
      <w:r>
        <w:t>Coronavirus</w:t>
      </w:r>
      <w:proofErr w:type="spellEnd"/>
      <w:r>
        <w:t xml:space="preserve"> im Landkreis Heilbronn</w:t>
      </w:r>
    </w:p>
    <w:p w:rsidR="00A00B28" w:rsidRDefault="00764901" w:rsidP="009E7849">
      <w:pPr>
        <w:spacing w:line="276" w:lineRule="auto"/>
        <w:rPr>
          <w:b/>
          <w:bCs/>
          <w:sz w:val="32"/>
          <w:szCs w:val="32"/>
        </w:rPr>
      </w:pPr>
      <w:r w:rsidRPr="00764901">
        <w:rPr>
          <w:b/>
          <w:bCs/>
          <w:sz w:val="32"/>
          <w:szCs w:val="32"/>
        </w:rPr>
        <w:t xml:space="preserve">Positiv auf das </w:t>
      </w:r>
      <w:proofErr w:type="spellStart"/>
      <w:r w:rsidRPr="00764901">
        <w:rPr>
          <w:b/>
          <w:bCs/>
          <w:sz w:val="32"/>
          <w:szCs w:val="32"/>
        </w:rPr>
        <w:t>Coronavirus</w:t>
      </w:r>
      <w:proofErr w:type="spellEnd"/>
      <w:r w:rsidRPr="00764901">
        <w:rPr>
          <w:b/>
          <w:bCs/>
          <w:sz w:val="32"/>
          <w:szCs w:val="32"/>
        </w:rPr>
        <w:t xml:space="preserve"> getestete Personen werden nicht mehr routinemäßig kontaktiert</w:t>
      </w:r>
    </w:p>
    <w:p w:rsidR="003D3132" w:rsidRDefault="003D3132" w:rsidP="00116899">
      <w:pPr>
        <w:spacing w:line="276" w:lineRule="auto"/>
        <w:rPr>
          <w:b/>
          <w:bCs/>
          <w:sz w:val="32"/>
          <w:szCs w:val="32"/>
        </w:rPr>
      </w:pPr>
    </w:p>
    <w:p w:rsidR="00914C23" w:rsidRDefault="00914C23" w:rsidP="00116899">
      <w:pPr>
        <w:spacing w:line="276" w:lineRule="auto"/>
      </w:pPr>
      <w:r w:rsidRPr="00914C23">
        <w:t xml:space="preserve">Die Gesundheitsämter in Baden-Württemberg konzentrieren sich künftig noch stärker auf größere Ausbruchsgeschehen und den Schutz vulnerabler Gruppen, beispielsweise in Alten- und Pflegeheimen. Das bedeutet, dass ab sofort positiv auf das </w:t>
      </w:r>
      <w:proofErr w:type="spellStart"/>
      <w:r w:rsidRPr="00914C23">
        <w:t>Coronavirus</w:t>
      </w:r>
      <w:proofErr w:type="spellEnd"/>
      <w:r w:rsidRPr="00914C23">
        <w:t xml:space="preserve"> getestete Personen nicht mehr routinemäßig von den Gesundheitsämtern kontaktiert werden. </w:t>
      </w:r>
      <w:r>
        <w:t xml:space="preserve">Dies gilt auch für das Gesundheitsamt des Landkreises Heilbronn. </w:t>
      </w:r>
      <w:r w:rsidR="00413259">
        <w:t>P</w:t>
      </w:r>
      <w:r w:rsidRPr="00914C23">
        <w:t xml:space="preserve">ositiv auf das </w:t>
      </w:r>
      <w:proofErr w:type="spellStart"/>
      <w:r w:rsidRPr="00914C23">
        <w:t>Coronavirus</w:t>
      </w:r>
      <w:proofErr w:type="spellEnd"/>
      <w:r w:rsidRPr="00914C23">
        <w:t xml:space="preserve"> getestete Personen</w:t>
      </w:r>
      <w:r w:rsidR="00413259">
        <w:t xml:space="preserve"> erhalten auch hier</w:t>
      </w:r>
      <w:r>
        <w:t xml:space="preserve"> künftig keinen Anruf des Gesundheitsamtes</w:t>
      </w:r>
      <w:r w:rsidR="00413259" w:rsidRPr="00413259">
        <w:t xml:space="preserve"> </w:t>
      </w:r>
      <w:r w:rsidR="00413259">
        <w:t>mehr</w:t>
      </w:r>
      <w:r>
        <w:t xml:space="preserve">. </w:t>
      </w:r>
      <w:r w:rsidRPr="00914C23">
        <w:t>Nichtsd</w:t>
      </w:r>
      <w:r>
        <w:t>estotrotz gilt für sie die ents</w:t>
      </w:r>
      <w:r w:rsidRPr="00914C23">
        <w:t>prechende Absonderungspflicht, die auch weiterhin von den Behörden kontrolliert wird.</w:t>
      </w:r>
    </w:p>
    <w:p w:rsidR="00914C23" w:rsidRPr="00914C23" w:rsidRDefault="00914C23" w:rsidP="00116899">
      <w:pPr>
        <w:spacing w:line="276" w:lineRule="auto"/>
        <w:rPr>
          <w:szCs w:val="24"/>
        </w:rPr>
      </w:pPr>
    </w:p>
    <w:p w:rsidR="00914C23" w:rsidRPr="00914C23" w:rsidRDefault="00914C23" w:rsidP="00116899">
      <w:pPr>
        <w:spacing w:line="276" w:lineRule="auto"/>
        <w:rPr>
          <w:szCs w:val="24"/>
        </w:rPr>
      </w:pPr>
      <w:r w:rsidRPr="00914C23">
        <w:rPr>
          <w:szCs w:val="24"/>
        </w:rPr>
        <w:t xml:space="preserve">Ab sofort gelten folgende Empfehlungen und rechtlichen Regelungen: </w:t>
      </w:r>
    </w:p>
    <w:p w:rsidR="00914C23" w:rsidRPr="00914C23" w:rsidRDefault="00914C23" w:rsidP="00116899">
      <w:pPr>
        <w:spacing w:line="276" w:lineRule="auto"/>
        <w:rPr>
          <w:szCs w:val="24"/>
        </w:rPr>
      </w:pPr>
    </w:p>
    <w:p w:rsidR="00914C23" w:rsidRPr="00914C23" w:rsidRDefault="00914C23" w:rsidP="00926022">
      <w:pPr>
        <w:pStyle w:val="Listenabsatz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914C23">
        <w:rPr>
          <w:sz w:val="24"/>
          <w:szCs w:val="24"/>
        </w:rPr>
        <w:t xml:space="preserve">Personen mit Symptomen einer akuten Atemwegsinfektion sollten sich auf eine Infektion mit dem </w:t>
      </w:r>
      <w:proofErr w:type="spellStart"/>
      <w:r w:rsidRPr="00914C23">
        <w:rPr>
          <w:sz w:val="24"/>
          <w:szCs w:val="24"/>
        </w:rPr>
        <w:t>Coronavirus</w:t>
      </w:r>
      <w:proofErr w:type="spellEnd"/>
      <w:r w:rsidRPr="00914C23">
        <w:rPr>
          <w:sz w:val="24"/>
          <w:szCs w:val="24"/>
        </w:rPr>
        <w:t xml:space="preserve"> testen lassen. Da derzeit ebenso viele andere Erreger kursieren, kommen auch andere Ursachen in Betracht. Testmöglichkeiten für Personen mit Corona-Symptomen sind auf </w:t>
      </w:r>
      <w:r w:rsidRPr="009944A8">
        <w:rPr>
          <w:sz w:val="24"/>
          <w:szCs w:val="24"/>
        </w:rPr>
        <w:t xml:space="preserve">der </w:t>
      </w:r>
      <w:r w:rsidR="00926022" w:rsidRPr="009944A8">
        <w:rPr>
          <w:sz w:val="24"/>
          <w:szCs w:val="24"/>
        </w:rPr>
        <w:t>Website der Kassenärztlichen Vereinigung</w:t>
      </w:r>
      <w:r w:rsidRPr="00914C23">
        <w:rPr>
          <w:sz w:val="24"/>
          <w:szCs w:val="24"/>
        </w:rPr>
        <w:t xml:space="preserve"> </w:t>
      </w:r>
      <w:r w:rsidR="00926022">
        <w:rPr>
          <w:sz w:val="24"/>
          <w:szCs w:val="24"/>
        </w:rPr>
        <w:t xml:space="preserve">unter </w:t>
      </w:r>
      <w:hyperlink r:id="rId8" w:history="1">
        <w:r w:rsidR="009944A8">
          <w:rPr>
            <w:rStyle w:val="Hyperlink"/>
            <w:sz w:val="24"/>
            <w:szCs w:val="24"/>
          </w:rPr>
          <w:t>www.kvbawue.de/buerger/notfallpraxen/corona-anlaufstellen/</w:t>
        </w:r>
      </w:hyperlink>
      <w:r w:rsidR="00926022">
        <w:rPr>
          <w:sz w:val="24"/>
          <w:szCs w:val="24"/>
        </w:rPr>
        <w:t xml:space="preserve"> </w:t>
      </w:r>
      <w:r w:rsidRPr="00914C23">
        <w:rPr>
          <w:sz w:val="24"/>
          <w:szCs w:val="24"/>
        </w:rPr>
        <w:t>zu finden.</w:t>
      </w:r>
    </w:p>
    <w:p w:rsidR="00C31D7B" w:rsidRDefault="00914C23" w:rsidP="00926022">
      <w:pPr>
        <w:pStyle w:val="Listenabsatz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914C23">
        <w:rPr>
          <w:sz w:val="24"/>
          <w:szCs w:val="24"/>
        </w:rPr>
        <w:t xml:space="preserve">Personen mit einem positiven Antigen-Schnelltest oder PCR-Test müssen sich in häusliche Absonderung begeben. Diese beträgt in der Regel 14 Tage. </w:t>
      </w:r>
    </w:p>
    <w:p w:rsidR="00C31D7B" w:rsidRDefault="00C31D7B" w:rsidP="00C31D7B">
      <w:pPr>
        <w:pStyle w:val="Listenabsatz"/>
        <w:spacing w:line="276" w:lineRule="auto"/>
        <w:rPr>
          <w:sz w:val="24"/>
          <w:szCs w:val="24"/>
        </w:rPr>
      </w:pPr>
      <w:bookmarkStart w:id="5" w:name="_GoBack"/>
      <w:bookmarkEnd w:id="5"/>
    </w:p>
    <w:p w:rsidR="00C31D7B" w:rsidRDefault="00C31D7B" w:rsidP="00C31D7B">
      <w:pPr>
        <w:pStyle w:val="Listenabsatz"/>
        <w:spacing w:line="276" w:lineRule="auto"/>
        <w:rPr>
          <w:sz w:val="24"/>
          <w:szCs w:val="24"/>
        </w:rPr>
      </w:pPr>
    </w:p>
    <w:p w:rsidR="00914C23" w:rsidRPr="00914C23" w:rsidRDefault="00914C23" w:rsidP="00C31D7B">
      <w:pPr>
        <w:pStyle w:val="Listenabsatz"/>
        <w:spacing w:line="276" w:lineRule="auto"/>
        <w:rPr>
          <w:sz w:val="24"/>
          <w:szCs w:val="24"/>
        </w:rPr>
      </w:pPr>
      <w:r w:rsidRPr="00914C23">
        <w:rPr>
          <w:sz w:val="24"/>
          <w:szCs w:val="24"/>
        </w:rPr>
        <w:lastRenderedPageBreak/>
        <w:t>Informationen</w:t>
      </w:r>
      <w:r w:rsidRPr="009944A8">
        <w:rPr>
          <w:sz w:val="24"/>
          <w:szCs w:val="24"/>
        </w:rPr>
        <w:t xml:space="preserve"> finden Sie auf der </w:t>
      </w:r>
      <w:r w:rsidR="00926022" w:rsidRPr="009944A8">
        <w:rPr>
          <w:sz w:val="24"/>
          <w:szCs w:val="24"/>
        </w:rPr>
        <w:t xml:space="preserve">Webseite des Sozialministeriums unter </w:t>
      </w:r>
      <w:hyperlink r:id="rId9" w:history="1">
        <w:r w:rsidR="009944A8" w:rsidRPr="009944A8">
          <w:rPr>
            <w:rStyle w:val="Hyperlink"/>
            <w:sz w:val="24"/>
            <w:szCs w:val="24"/>
          </w:rPr>
          <w:t>www.baden-wuerttemberg.de/de/service/aktuelle-infos-zu-corona/fragen-und-antworten-rund-um-corona/faq-quarantaene/</w:t>
        </w:r>
      </w:hyperlink>
      <w:r w:rsidR="009944A8">
        <w:rPr>
          <w:sz w:val="24"/>
          <w:szCs w:val="24"/>
        </w:rPr>
        <w:t xml:space="preserve"> </w:t>
      </w:r>
      <w:r w:rsidRPr="009944A8">
        <w:rPr>
          <w:sz w:val="24"/>
          <w:szCs w:val="24"/>
        </w:rPr>
        <w:t xml:space="preserve">oder der </w:t>
      </w:r>
      <w:r w:rsidR="00926022" w:rsidRPr="009944A8">
        <w:rPr>
          <w:sz w:val="24"/>
          <w:szCs w:val="24"/>
        </w:rPr>
        <w:t>Bundeszentrale für gesundheitliche Aufklärung</w:t>
      </w:r>
      <w:r w:rsidRPr="009944A8">
        <w:rPr>
          <w:sz w:val="24"/>
          <w:szCs w:val="24"/>
        </w:rPr>
        <w:t xml:space="preserve"> (</w:t>
      </w:r>
      <w:proofErr w:type="spellStart"/>
      <w:r w:rsidRPr="009944A8">
        <w:rPr>
          <w:sz w:val="24"/>
          <w:szCs w:val="24"/>
        </w:rPr>
        <w:t>BZgA</w:t>
      </w:r>
      <w:proofErr w:type="spellEnd"/>
      <w:r w:rsidRPr="009944A8">
        <w:rPr>
          <w:sz w:val="24"/>
          <w:szCs w:val="24"/>
        </w:rPr>
        <w:t>)</w:t>
      </w:r>
      <w:r w:rsidR="00926022" w:rsidRPr="009944A8">
        <w:rPr>
          <w:sz w:val="24"/>
          <w:szCs w:val="24"/>
        </w:rPr>
        <w:t xml:space="preserve"> unter </w:t>
      </w:r>
      <w:hyperlink r:id="rId10" w:history="1">
        <w:r w:rsidR="009944A8" w:rsidRPr="009944A8">
          <w:rPr>
            <w:rStyle w:val="Hyperlink"/>
            <w:sz w:val="24"/>
            <w:szCs w:val="24"/>
          </w:rPr>
          <w:t>www.infektionsschutz.de/coronavirus/fragen-und-antworten/quarantaene-und-isolierung</w:t>
        </w:r>
      </w:hyperlink>
      <w:r w:rsidRPr="009944A8">
        <w:rPr>
          <w:sz w:val="24"/>
          <w:szCs w:val="24"/>
        </w:rPr>
        <w:t>.</w:t>
      </w:r>
    </w:p>
    <w:p w:rsidR="00914C23" w:rsidRPr="00914C23" w:rsidRDefault="00914C23" w:rsidP="00914C23">
      <w:pPr>
        <w:pStyle w:val="Listenabsatz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914C23">
        <w:rPr>
          <w:sz w:val="24"/>
          <w:szCs w:val="24"/>
        </w:rPr>
        <w:t>Wer keine Symptome hat und geimpft ist, kann sich nach fünf Tagen per PCR-Test freitesten und die Absonderung beenden, wenn das Ergebnis negativ ist.</w:t>
      </w:r>
    </w:p>
    <w:p w:rsidR="00914C23" w:rsidRPr="00914C23" w:rsidRDefault="00914C23" w:rsidP="00914C23">
      <w:pPr>
        <w:pStyle w:val="Listenabsatz"/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 w:rsidRPr="00914C23">
        <w:rPr>
          <w:sz w:val="24"/>
          <w:szCs w:val="24"/>
        </w:rPr>
        <w:t>Ungeimpfte</w:t>
      </w:r>
      <w:proofErr w:type="spellEnd"/>
      <w:r w:rsidRPr="00914C23">
        <w:rPr>
          <w:sz w:val="24"/>
          <w:szCs w:val="24"/>
        </w:rPr>
        <w:t xml:space="preserve"> Haushaltsangehörige von positiv getesteten Personen müssen ebenfalls für 10 Tage in Absonderung. Diese kann vorzeitig beendet werden</w:t>
      </w:r>
    </w:p>
    <w:p w:rsidR="00914C23" w:rsidRPr="00914C23" w:rsidRDefault="00914C23" w:rsidP="00914C23">
      <w:pPr>
        <w:pStyle w:val="Listenabsatz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914C23">
        <w:rPr>
          <w:sz w:val="24"/>
          <w:szCs w:val="24"/>
        </w:rPr>
        <w:t>durch einen negativen PCR-Test ab Tag 5 der Absonderung, für Schülerinnen und Schüler und regelmäßig getestete Kita-Kinder genügt ein Antigen-Schnelltest,</w:t>
      </w:r>
    </w:p>
    <w:p w:rsidR="00914C23" w:rsidRDefault="00914C23" w:rsidP="00914C23">
      <w:pPr>
        <w:pStyle w:val="Listenabsatz"/>
        <w:numPr>
          <w:ilvl w:val="1"/>
          <w:numId w:val="5"/>
        </w:numPr>
        <w:spacing w:line="276" w:lineRule="auto"/>
        <w:rPr>
          <w:sz w:val="24"/>
          <w:szCs w:val="24"/>
        </w:rPr>
      </w:pPr>
      <w:r w:rsidRPr="00914C23">
        <w:rPr>
          <w:sz w:val="24"/>
          <w:szCs w:val="24"/>
        </w:rPr>
        <w:t>durch einen negativen Antigen-Schnelltest ab Tag 7 der Absonderung.</w:t>
      </w:r>
    </w:p>
    <w:p w:rsidR="00914C23" w:rsidRPr="00914C23" w:rsidRDefault="00914C23" w:rsidP="00914C23">
      <w:pPr>
        <w:pStyle w:val="Listenabsatz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914C23">
        <w:rPr>
          <w:sz w:val="24"/>
          <w:szCs w:val="24"/>
        </w:rPr>
        <w:t xml:space="preserve">Geimpfte </w:t>
      </w:r>
      <w:r w:rsidR="00556854" w:rsidRPr="00914C23">
        <w:rPr>
          <w:sz w:val="24"/>
          <w:szCs w:val="24"/>
        </w:rPr>
        <w:t>Haushaltsangehörige von positiv getesteten Personen</w:t>
      </w:r>
      <w:r w:rsidR="00556854">
        <w:rPr>
          <w:sz w:val="24"/>
          <w:szCs w:val="24"/>
        </w:rPr>
        <w:t xml:space="preserve"> müssen nicht in Absonderung</w:t>
      </w:r>
      <w:r w:rsidR="00E76BB5">
        <w:rPr>
          <w:sz w:val="24"/>
          <w:szCs w:val="24"/>
        </w:rPr>
        <w:t>, sofern sie keine Symptome haben</w:t>
      </w:r>
      <w:r w:rsidR="00556854">
        <w:rPr>
          <w:sz w:val="24"/>
          <w:szCs w:val="24"/>
        </w:rPr>
        <w:t xml:space="preserve">. </w:t>
      </w:r>
    </w:p>
    <w:p w:rsidR="00914C23" w:rsidRPr="00914C23" w:rsidRDefault="00914C23" w:rsidP="00914C23">
      <w:pPr>
        <w:pStyle w:val="Listenabsatz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914C23">
        <w:rPr>
          <w:sz w:val="24"/>
          <w:szCs w:val="24"/>
        </w:rPr>
        <w:t>Personen, die Kontakt zu einer positiv getesteten Person hatten, sollten Kontakte weitestgehend reduzieren und beim Auftreten von Symptomen ärztlichen Rat einzuholen und sich testen lassen.</w:t>
      </w:r>
    </w:p>
    <w:p w:rsidR="00914C23" w:rsidRDefault="00914C23" w:rsidP="00914C23">
      <w:pPr>
        <w:pStyle w:val="Listenabsatz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914C23">
        <w:rPr>
          <w:sz w:val="24"/>
          <w:szCs w:val="24"/>
        </w:rPr>
        <w:t>Einrichtungen in denen vulnerable Personen betreut werden, sollen sich beim Auftreten von Corona-Fällen mit dem zuständigen Gesundheitsamt in Verbindung zu setzen.</w:t>
      </w:r>
    </w:p>
    <w:p w:rsidR="00914C23" w:rsidRDefault="00914C23" w:rsidP="00914C23">
      <w:pPr>
        <w:spacing w:line="276" w:lineRule="auto"/>
        <w:rPr>
          <w:szCs w:val="24"/>
        </w:rPr>
      </w:pPr>
    </w:p>
    <w:p w:rsidR="00914C23" w:rsidRPr="00914C23" w:rsidRDefault="00914C23" w:rsidP="00914C23">
      <w:pPr>
        <w:spacing w:line="276" w:lineRule="auto"/>
        <w:rPr>
          <w:szCs w:val="24"/>
        </w:rPr>
      </w:pPr>
      <w:r>
        <w:rPr>
          <w:szCs w:val="24"/>
        </w:rPr>
        <w:t xml:space="preserve">Alle wichtigen Informationen sind auch auf der Internetseite </w:t>
      </w:r>
      <w:r w:rsidR="004F4578">
        <w:rPr>
          <w:szCs w:val="24"/>
        </w:rPr>
        <w:t xml:space="preserve">des Landkreises Heilbronn unter </w:t>
      </w:r>
      <w:hyperlink r:id="rId11" w:history="1">
        <w:r w:rsidR="00367AEA">
          <w:rPr>
            <w:rStyle w:val="Hyperlink"/>
          </w:rPr>
          <w:t>www.landkreis-heilbronn.de/covid-19-positiv</w:t>
        </w:r>
      </w:hyperlink>
      <w:r w:rsidR="00367AEA">
        <w:t xml:space="preserve"> </w:t>
      </w:r>
      <w:r w:rsidR="004F4578">
        <w:rPr>
          <w:szCs w:val="24"/>
        </w:rPr>
        <w:t xml:space="preserve">abrufbar. Fragen beantwortet auch die </w:t>
      </w:r>
      <w:r w:rsidR="004F4578" w:rsidRPr="004F4578">
        <w:rPr>
          <w:szCs w:val="24"/>
        </w:rPr>
        <w:t xml:space="preserve">Corona-Hotline des Landkreises </w:t>
      </w:r>
      <w:r w:rsidR="004F4578">
        <w:rPr>
          <w:szCs w:val="24"/>
        </w:rPr>
        <w:t xml:space="preserve">unter 07131 </w:t>
      </w:r>
      <w:r w:rsidR="004F4578" w:rsidRPr="004F4578">
        <w:rPr>
          <w:szCs w:val="24"/>
        </w:rPr>
        <w:t>994-5012 (Erreichbarkeit</w:t>
      </w:r>
      <w:r w:rsidR="004F4578">
        <w:rPr>
          <w:szCs w:val="24"/>
        </w:rPr>
        <w:t xml:space="preserve">: Montag bis </w:t>
      </w:r>
      <w:r w:rsidR="004F4578" w:rsidRPr="004F4578">
        <w:rPr>
          <w:szCs w:val="24"/>
        </w:rPr>
        <w:t>Freitag von 8</w:t>
      </w:r>
      <w:r w:rsidR="004F4578">
        <w:rPr>
          <w:szCs w:val="24"/>
        </w:rPr>
        <w:t xml:space="preserve"> bis </w:t>
      </w:r>
      <w:r w:rsidR="004F4578" w:rsidRPr="004F4578">
        <w:rPr>
          <w:szCs w:val="24"/>
        </w:rPr>
        <w:t>12 Uhr und 13</w:t>
      </w:r>
      <w:r w:rsidR="004F4578">
        <w:rPr>
          <w:szCs w:val="24"/>
        </w:rPr>
        <w:t>:30 bis 16 Uhr,</w:t>
      </w:r>
      <w:r w:rsidR="004F4578" w:rsidRPr="004F4578">
        <w:rPr>
          <w:szCs w:val="24"/>
        </w:rPr>
        <w:t xml:space="preserve"> Samstag, Sonntag und Feiertage von 12 bis</w:t>
      </w:r>
      <w:r w:rsidR="004F4578">
        <w:rPr>
          <w:szCs w:val="24"/>
        </w:rPr>
        <w:t xml:space="preserve"> </w:t>
      </w:r>
      <w:r w:rsidR="004F4578" w:rsidRPr="004F4578">
        <w:rPr>
          <w:szCs w:val="24"/>
        </w:rPr>
        <w:t>15 Uhr)</w:t>
      </w:r>
      <w:r w:rsidR="004F4578">
        <w:rPr>
          <w:szCs w:val="24"/>
        </w:rPr>
        <w:t xml:space="preserve">. </w:t>
      </w:r>
    </w:p>
    <w:p w:rsidR="00914C23" w:rsidRDefault="00914C23" w:rsidP="00914C23">
      <w:pPr>
        <w:pStyle w:val="Listenabsatz"/>
        <w:spacing w:line="276" w:lineRule="auto"/>
      </w:pPr>
    </w:p>
    <w:sectPr w:rsidR="00914C23" w:rsidSect="008E0C3C">
      <w:footerReference w:type="default" r:id="rId12"/>
      <w:headerReference w:type="first" r:id="rId13"/>
      <w:pgSz w:w="11906" w:h="16838"/>
      <w:pgMar w:top="1418" w:right="2550" w:bottom="1134" w:left="1191" w:header="720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0A" w:rsidRDefault="003A560A" w:rsidP="00116899">
      <w:r>
        <w:separator/>
      </w:r>
    </w:p>
  </w:endnote>
  <w:endnote w:type="continuationSeparator" w:id="0">
    <w:p w:rsidR="003A560A" w:rsidRDefault="003A560A" w:rsidP="0011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1"/>
      <w:gridCol w:w="2721"/>
      <w:gridCol w:w="2721"/>
    </w:tblGrid>
    <w:tr w:rsidR="0086277D">
      <w:tc>
        <w:tcPr>
          <w:tcW w:w="2721" w:type="dxa"/>
        </w:tcPr>
        <w:p w:rsidR="0086277D" w:rsidRDefault="0086277D">
          <w:pPr>
            <w:pStyle w:val="Fuzeile"/>
          </w:pPr>
        </w:p>
      </w:tc>
      <w:tc>
        <w:tcPr>
          <w:tcW w:w="2721" w:type="dxa"/>
        </w:tcPr>
        <w:p w:rsidR="0086277D" w:rsidRDefault="0086277D">
          <w:pPr>
            <w:pStyle w:val="Fuzeile"/>
          </w:pPr>
        </w:p>
      </w:tc>
      <w:tc>
        <w:tcPr>
          <w:tcW w:w="2721" w:type="dxa"/>
        </w:tcPr>
        <w:p w:rsidR="0086277D" w:rsidRPr="00116899" w:rsidRDefault="0086277D" w:rsidP="00116899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\* MERGEFORMAT </w:instrText>
          </w:r>
          <w:r>
            <w:rPr>
              <w:sz w:val="16"/>
            </w:rPr>
            <w:fldChar w:fldCharType="separate"/>
          </w:r>
          <w:r w:rsidR="00C31D7B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\* MERGEFORMAT </w:instrText>
          </w:r>
          <w:r>
            <w:rPr>
              <w:sz w:val="16"/>
            </w:rPr>
            <w:fldChar w:fldCharType="separate"/>
          </w:r>
          <w:r w:rsidR="00C31D7B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:rsidR="0086277D" w:rsidRDefault="008627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0A" w:rsidRDefault="003A560A" w:rsidP="00116899">
      <w:r>
        <w:separator/>
      </w:r>
    </w:p>
  </w:footnote>
  <w:footnote w:type="continuationSeparator" w:id="0">
    <w:p w:rsidR="003A560A" w:rsidRDefault="003A560A" w:rsidP="0011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7D" w:rsidRPr="002F6845" w:rsidRDefault="009E7849">
    <w:pPr>
      <w:pStyle w:val="Kopfzeile"/>
      <w:rPr>
        <w:color w:val="FFFFFF"/>
      </w:rPr>
    </w:pPr>
    <w:r>
      <w:rPr>
        <w:noProof/>
        <w:color w:val="FFFFFF"/>
      </w:rPr>
      <w:drawing>
        <wp:anchor distT="0" distB="0" distL="114300" distR="114300" simplePos="0" relativeHeight="251657728" behindDoc="0" locked="0" layoutInCell="1" allowOverlap="1" wp14:anchorId="38A58EBF" wp14:editId="4261FE98">
          <wp:simplePos x="0" y="0"/>
          <wp:positionH relativeFrom="column">
            <wp:posOffset>3963035</wp:posOffset>
          </wp:positionH>
          <wp:positionV relativeFrom="paragraph">
            <wp:posOffset>190500</wp:posOffset>
          </wp:positionV>
          <wp:extent cx="1800225" cy="605155"/>
          <wp:effectExtent l="0" t="0" r="9525" b="4445"/>
          <wp:wrapNone/>
          <wp:docPr id="3" name="Landratsamt_Heilbronn_Farblogo_2" descr="Logo_Landkr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ratsamt_Heilbronn_Farblogo_2" descr="Logo_Landkre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77D" w:rsidRPr="002F6845">
      <w:rPr>
        <w:color w:val="FFFFFF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B4F3DC"/>
    <w:lvl w:ilvl="0">
      <w:numFmt w:val="bullet"/>
      <w:lvlText w:val="*"/>
      <w:lvlJc w:val="left"/>
    </w:lvl>
  </w:abstractNum>
  <w:abstractNum w:abstractNumId="1" w15:restartNumberingAfterBreak="0">
    <w:nsid w:val="0B6D0CEC"/>
    <w:multiLevelType w:val="hybridMultilevel"/>
    <w:tmpl w:val="FD22C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21E6"/>
    <w:multiLevelType w:val="hybridMultilevel"/>
    <w:tmpl w:val="F5544A16"/>
    <w:lvl w:ilvl="0" w:tplc="9B7A1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0B62"/>
    <w:multiLevelType w:val="hybridMultilevel"/>
    <w:tmpl w:val="C2FCBB7C"/>
    <w:lvl w:ilvl="0" w:tplc="9B7A1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14151"/>
    <w:multiLevelType w:val="hybridMultilevel"/>
    <w:tmpl w:val="0FA46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65A03"/>
    <w:multiLevelType w:val="hybridMultilevel"/>
    <w:tmpl w:val="DD36F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426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49"/>
    <w:rsid w:val="00041A97"/>
    <w:rsid w:val="00072AF2"/>
    <w:rsid w:val="00081CD6"/>
    <w:rsid w:val="00091291"/>
    <w:rsid w:val="0009423F"/>
    <w:rsid w:val="000969B6"/>
    <w:rsid w:val="000C7477"/>
    <w:rsid w:val="000D52A0"/>
    <w:rsid w:val="00116899"/>
    <w:rsid w:val="001358E4"/>
    <w:rsid w:val="00160DAA"/>
    <w:rsid w:val="0018799E"/>
    <w:rsid w:val="00187B97"/>
    <w:rsid w:val="001C4EF5"/>
    <w:rsid w:val="002024CE"/>
    <w:rsid w:val="00210DB8"/>
    <w:rsid w:val="0021455D"/>
    <w:rsid w:val="00234D98"/>
    <w:rsid w:val="00235362"/>
    <w:rsid w:val="00236219"/>
    <w:rsid w:val="002415C4"/>
    <w:rsid w:val="00265EBC"/>
    <w:rsid w:val="002C678B"/>
    <w:rsid w:val="002D0FAB"/>
    <w:rsid w:val="002D308A"/>
    <w:rsid w:val="002D3C8E"/>
    <w:rsid w:val="002E24F0"/>
    <w:rsid w:val="002E746B"/>
    <w:rsid w:val="002F2180"/>
    <w:rsid w:val="002F6845"/>
    <w:rsid w:val="00300122"/>
    <w:rsid w:val="00305D38"/>
    <w:rsid w:val="0031093D"/>
    <w:rsid w:val="00345693"/>
    <w:rsid w:val="0035370B"/>
    <w:rsid w:val="00355C31"/>
    <w:rsid w:val="00362818"/>
    <w:rsid w:val="00367AEA"/>
    <w:rsid w:val="0037141C"/>
    <w:rsid w:val="00396900"/>
    <w:rsid w:val="003A560A"/>
    <w:rsid w:val="003D3132"/>
    <w:rsid w:val="003D505F"/>
    <w:rsid w:val="003E7A72"/>
    <w:rsid w:val="00413259"/>
    <w:rsid w:val="004402F4"/>
    <w:rsid w:val="00455417"/>
    <w:rsid w:val="00456C0E"/>
    <w:rsid w:val="00465D44"/>
    <w:rsid w:val="00467474"/>
    <w:rsid w:val="00472A0E"/>
    <w:rsid w:val="00472D20"/>
    <w:rsid w:val="004854DF"/>
    <w:rsid w:val="004A7463"/>
    <w:rsid w:val="004D000F"/>
    <w:rsid w:val="004D1453"/>
    <w:rsid w:val="004E25CE"/>
    <w:rsid w:val="004E6F53"/>
    <w:rsid w:val="004F4578"/>
    <w:rsid w:val="005169B9"/>
    <w:rsid w:val="005232D5"/>
    <w:rsid w:val="005302DC"/>
    <w:rsid w:val="00545F66"/>
    <w:rsid w:val="005460C9"/>
    <w:rsid w:val="00547BEB"/>
    <w:rsid w:val="00556854"/>
    <w:rsid w:val="0055691D"/>
    <w:rsid w:val="00562C4B"/>
    <w:rsid w:val="005A18F4"/>
    <w:rsid w:val="005C59B7"/>
    <w:rsid w:val="005D1B8C"/>
    <w:rsid w:val="006006F5"/>
    <w:rsid w:val="00645997"/>
    <w:rsid w:val="0065070F"/>
    <w:rsid w:val="00677B88"/>
    <w:rsid w:val="00683620"/>
    <w:rsid w:val="006908BD"/>
    <w:rsid w:val="006B5ED7"/>
    <w:rsid w:val="00731C25"/>
    <w:rsid w:val="00736ED9"/>
    <w:rsid w:val="00753A19"/>
    <w:rsid w:val="00764901"/>
    <w:rsid w:val="00772DC8"/>
    <w:rsid w:val="007B5547"/>
    <w:rsid w:val="007C678C"/>
    <w:rsid w:val="007E19BC"/>
    <w:rsid w:val="007F6EB8"/>
    <w:rsid w:val="0081000A"/>
    <w:rsid w:val="008150A4"/>
    <w:rsid w:val="008167DD"/>
    <w:rsid w:val="00832CC6"/>
    <w:rsid w:val="008366F0"/>
    <w:rsid w:val="0085498F"/>
    <w:rsid w:val="0086277D"/>
    <w:rsid w:val="008C1335"/>
    <w:rsid w:val="008E0C3C"/>
    <w:rsid w:val="008F10B6"/>
    <w:rsid w:val="00904A1B"/>
    <w:rsid w:val="00914C23"/>
    <w:rsid w:val="00916EE3"/>
    <w:rsid w:val="009205D4"/>
    <w:rsid w:val="009247ED"/>
    <w:rsid w:val="009248AA"/>
    <w:rsid w:val="00926022"/>
    <w:rsid w:val="009453CC"/>
    <w:rsid w:val="009944A8"/>
    <w:rsid w:val="009A3556"/>
    <w:rsid w:val="009A55D8"/>
    <w:rsid w:val="009B2394"/>
    <w:rsid w:val="009B41E4"/>
    <w:rsid w:val="009D6191"/>
    <w:rsid w:val="009E7849"/>
    <w:rsid w:val="00A00B28"/>
    <w:rsid w:val="00A00F06"/>
    <w:rsid w:val="00A03651"/>
    <w:rsid w:val="00A04640"/>
    <w:rsid w:val="00A455BA"/>
    <w:rsid w:val="00A734C4"/>
    <w:rsid w:val="00A96234"/>
    <w:rsid w:val="00AA6F5B"/>
    <w:rsid w:val="00AC6075"/>
    <w:rsid w:val="00AD3DBE"/>
    <w:rsid w:val="00AD6360"/>
    <w:rsid w:val="00AE0C6D"/>
    <w:rsid w:val="00B15D78"/>
    <w:rsid w:val="00B71880"/>
    <w:rsid w:val="00B979B3"/>
    <w:rsid w:val="00BA5B57"/>
    <w:rsid w:val="00BE6E99"/>
    <w:rsid w:val="00BF5ECE"/>
    <w:rsid w:val="00C31D7B"/>
    <w:rsid w:val="00CA59A4"/>
    <w:rsid w:val="00CA7803"/>
    <w:rsid w:val="00CB194C"/>
    <w:rsid w:val="00CF511A"/>
    <w:rsid w:val="00D03A8A"/>
    <w:rsid w:val="00D119CB"/>
    <w:rsid w:val="00D2610E"/>
    <w:rsid w:val="00D26B2F"/>
    <w:rsid w:val="00D65B06"/>
    <w:rsid w:val="00DF3E4F"/>
    <w:rsid w:val="00E42808"/>
    <w:rsid w:val="00E60CE9"/>
    <w:rsid w:val="00E72A63"/>
    <w:rsid w:val="00E76BB5"/>
    <w:rsid w:val="00E777F0"/>
    <w:rsid w:val="00E83A94"/>
    <w:rsid w:val="00E9265B"/>
    <w:rsid w:val="00E96793"/>
    <w:rsid w:val="00EA6876"/>
    <w:rsid w:val="00EB465D"/>
    <w:rsid w:val="00F1178C"/>
    <w:rsid w:val="00F24EF2"/>
    <w:rsid w:val="00F26030"/>
    <w:rsid w:val="00F31E1A"/>
    <w:rsid w:val="00F33753"/>
    <w:rsid w:val="00F519C2"/>
    <w:rsid w:val="00F62F25"/>
    <w:rsid w:val="00F77698"/>
    <w:rsid w:val="00F92626"/>
    <w:rsid w:val="00FC2774"/>
    <w:rsid w:val="00FD4E75"/>
    <w:rsid w:val="00FF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BE29BA"/>
  <w15:docId w15:val="{76D4B0C4-F318-4237-B7A3-7FCBDF34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pacing w:val="30"/>
      <w:sz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16899"/>
    <w:pPr>
      <w:keepNext/>
      <w:spacing w:line="360" w:lineRule="auto"/>
      <w:jc w:val="right"/>
      <w:outlineLvl w:val="2"/>
    </w:pPr>
    <w:rPr>
      <w:rFonts w:cs="Times New Roman"/>
      <w:i/>
      <w:sz w:val="17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16899"/>
    <w:pPr>
      <w:keepNext/>
      <w:framePr w:w="10166" w:h="2880" w:hSpace="142" w:wrap="around" w:vAnchor="page" w:hAnchor="page" w:x="1470" w:y="2881"/>
      <w:jc w:val="right"/>
      <w:outlineLvl w:val="4"/>
    </w:pPr>
    <w:rPr>
      <w:rFonts w:cs="Times New Roman"/>
      <w:i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924" w:h="1157" w:hSpace="142" w:wrap="around" w:vAnchor="page" w:hAnchor="page" w:x="7770" w:y="2893" w:anchorLock="1"/>
      <w:tabs>
        <w:tab w:val="left" w:pos="1560"/>
      </w:tabs>
    </w:pPr>
    <w:rPr>
      <w:i/>
      <w:sz w:val="16"/>
    </w:rPr>
  </w:style>
  <w:style w:type="paragraph" w:styleId="Textkrper">
    <w:name w:val="Body Text"/>
    <w:basedOn w:val="Standard"/>
    <w:pPr>
      <w:framePr w:w="4056" w:h="2560" w:hSpace="142" w:wrap="around" w:vAnchor="page" w:hAnchor="page" w:x="7626" w:y="2449" w:anchorLock="1"/>
      <w:tabs>
        <w:tab w:val="right" w:pos="1418"/>
        <w:tab w:val="left" w:pos="1560"/>
      </w:tabs>
    </w:pPr>
    <w:rPr>
      <w:sz w:val="18"/>
    </w:rPr>
  </w:style>
  <w:style w:type="character" w:customStyle="1" w:styleId="postbody">
    <w:name w:val="postbody"/>
    <w:basedOn w:val="Absatz-Standardschriftart"/>
    <w:rsid w:val="00E83A94"/>
  </w:style>
  <w:style w:type="paragraph" w:styleId="Kopfzeile">
    <w:name w:val="header"/>
    <w:basedOn w:val="Standard"/>
    <w:rsid w:val="000D52A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semiHidden/>
    <w:rsid w:val="00E967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5997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Fett">
    <w:name w:val="Strong"/>
    <w:uiPriority w:val="22"/>
    <w:qFormat/>
    <w:rsid w:val="00645997"/>
    <w:rPr>
      <w:b/>
      <w:bCs/>
    </w:rPr>
  </w:style>
  <w:style w:type="paragraph" w:styleId="Fuzeile">
    <w:name w:val="footer"/>
    <w:basedOn w:val="Standard"/>
    <w:link w:val="FuzeileZchn"/>
    <w:rsid w:val="001168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16899"/>
    <w:rPr>
      <w:rFonts w:ascii="Arial" w:hAnsi="Arial"/>
      <w:sz w:val="24"/>
    </w:rPr>
  </w:style>
  <w:style w:type="character" w:customStyle="1" w:styleId="berschrift3Zchn">
    <w:name w:val="Überschrift 3 Zchn"/>
    <w:link w:val="berschrift3"/>
    <w:rsid w:val="00116899"/>
    <w:rPr>
      <w:rFonts w:ascii="Arial" w:hAnsi="Arial"/>
      <w:i/>
      <w:sz w:val="17"/>
    </w:rPr>
  </w:style>
  <w:style w:type="character" w:customStyle="1" w:styleId="berschrift5Zchn">
    <w:name w:val="Überschrift 5 Zchn"/>
    <w:link w:val="berschrift5"/>
    <w:rsid w:val="00116899"/>
    <w:rPr>
      <w:rFonts w:ascii="Arial" w:hAnsi="Arial"/>
      <w:i/>
      <w:sz w:val="17"/>
    </w:rPr>
  </w:style>
  <w:style w:type="character" w:styleId="Hyperlink">
    <w:name w:val="Hyperlink"/>
    <w:basedOn w:val="Absatz-Standardschriftart"/>
    <w:uiPriority w:val="99"/>
    <w:unhideWhenUsed/>
    <w:rsid w:val="00472D20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unhideWhenUsed/>
    <w:rsid w:val="00E9265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9265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9265B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926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9265B"/>
    <w:rPr>
      <w:rFonts w:ascii="Arial" w:hAnsi="Arial" w:cs="Arial"/>
      <w:b/>
      <w:bCs/>
    </w:rPr>
  </w:style>
  <w:style w:type="character" w:styleId="BesuchterLink">
    <w:name w:val="FollowedHyperlink"/>
    <w:basedOn w:val="Absatz-Standardschriftart"/>
    <w:semiHidden/>
    <w:unhideWhenUsed/>
    <w:rsid w:val="00E9265B"/>
    <w:rPr>
      <w:color w:val="800080" w:themeColor="followedHyperlink"/>
      <w:u w:val="single"/>
    </w:rPr>
  </w:style>
  <w:style w:type="paragraph" w:customStyle="1" w:styleId="Default">
    <w:name w:val="Default"/>
    <w:rsid w:val="003E7A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bawue.de/buerger/notfallpraxen/corona-anlaufstelle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dkreis-heilbronn.de/covid-19-positi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fektionsschutz.de/coronavirus/fragen-und-antworten/quarantaene-und-isolier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den-wuerttemberg.de/de/service/aktuelle-infos-zu-corona/fragen-und-antworten-rund-um-corona/faq-quarantaene/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E637-47CC-4057-BBD1-08206050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Heilbronn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LRA Heilbronn</dc:creator>
  <cp:lastModifiedBy>Waidmann, Tamara</cp:lastModifiedBy>
  <cp:revision>4</cp:revision>
  <cp:lastPrinted>2021-11-05T11:02:00Z</cp:lastPrinted>
  <dcterms:created xsi:type="dcterms:W3CDTF">2021-11-05T11:01:00Z</dcterms:created>
  <dcterms:modified xsi:type="dcterms:W3CDTF">2021-11-05T13:32:00Z</dcterms:modified>
</cp:coreProperties>
</file>